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ascii="方正小标宋_GBK" w:eastAsia="方正小标宋_GBK" w:cs="FZXBSK--GBK1-0" w:hint="eastAsia"/>
          <w:sz w:val="36"/>
          <w:szCs w:val="36"/>
        </w:rPr>
      </w:pPr>
      <w:r>
        <w:rPr>
          <w:rFonts w:ascii="方正小标宋_GBK" w:eastAsia="方正小标宋_GBK" w:cs="FZXBSK--GBK1-0" w:hint="eastAsia"/>
          <w:sz w:val="36"/>
          <w:szCs w:val="36"/>
        </w:rPr>
        <w:t>土耳其输华洗净羊毛羊绒</w:t>
      </w:r>
      <w:r>
        <w:rPr>
          <w:rFonts w:ascii="方正小标宋_GBK" w:eastAsia="方正小标宋_GBK" w:cs="FZXBSK--GBK1-0"/>
          <w:sz w:val="36"/>
          <w:szCs w:val="36"/>
        </w:rPr>
        <w:t>注册登记</w:t>
      </w:r>
      <w:r>
        <w:rPr>
          <w:rFonts w:ascii="方正小标宋_GBK" w:eastAsia="方正小标宋_GBK" w:cs="FZXBSK--GBK1-0" w:hint="eastAsia"/>
          <w:sz w:val="36"/>
          <w:szCs w:val="36"/>
        </w:rPr>
        <w:t>企业名单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方正小标宋_GBK" w:eastAsia="方正小标宋_GBK" w:cs="Times New Roman" w:hint="eastAsia"/>
          <w:sz w:val="36"/>
          <w:szCs w:val="36"/>
        </w:rPr>
      </w:pPr>
      <w:r>
        <w:rPr>
          <w:rFonts w:ascii="方正小标宋_GBK" w:eastAsia="方正小标宋_GBK" w:cs="Times New Roman" w:hint="eastAsia"/>
          <w:sz w:val="36"/>
          <w:szCs w:val="36"/>
        </w:rPr>
        <w:t>Çin'e yıkanmış yün ve kaşmir ihraç eden Türk firmalarının listesi</w:t>
      </w:r>
    </w:p>
    <w:p>
      <w:pPr>
        <w:autoSpaceDE w:val="0"/>
        <w:autoSpaceDN w:val="0"/>
        <w:adjustRightInd w:val="0"/>
        <w:spacing w:after="0" w:line="240" w:lineRule="auto"/>
        <w:rPr>
          <w:rFonts w:ascii="FZXBSK--GBK1-0" w:eastAsia="FZXBSK--GBK1-0" w:cs="FZXBSK--GBK1-0" w:hAnsi="FZXBSK--GBK1-0"/>
          <w:sz w:val="20"/>
          <w:szCs w:val="20"/>
        </w:rPr>
      </w:pPr>
    </w:p>
    <w:tbl>
      <w:tblPr>
        <w:jc w:val="cent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843"/>
        <w:gridCol w:w="2450"/>
        <w:gridCol w:w="2936"/>
        <w:gridCol w:w="2268"/>
      </w:tblGrid>
      <w:tr>
        <w:trPr>
          <w:trHeight w:val="2369"/>
        </w:trPr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序号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No.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官方批准编号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Approval No.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Onay/Kayıt Numarası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企业名称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Establishment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Name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İşletmenin unvanı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企业地址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Establishment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Address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SimSun" w:cs="Times New Roman"/>
                <w:sz w:val="20"/>
                <w:szCs w:val="20"/>
              </w:rPr>
              <w:t>İşletmenin Adresi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sz w:val="20"/>
                <w:szCs w:val="20"/>
              </w:rPr>
            </w:pPr>
            <w:r>
              <w:rPr>
                <w:rFonts w:eastAsia="SimSun" w:cs="Times New Roman"/>
                <w:sz w:val="20"/>
                <w:szCs w:val="20"/>
              </w:rPr>
              <w:t>年最大加工能力（吨）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Annual maximum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 xml:space="preserve">processing capacity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SimSun" w:cs="Times New Roman"/>
                <w:b/>
                <w:bCs/>
                <w:sz w:val="20"/>
                <w:szCs w:val="20"/>
              </w:rPr>
            </w:pPr>
            <w:r>
              <w:rPr>
                <w:rFonts w:eastAsia="SimSun" w:cs="Times New Roman"/>
                <w:b/>
                <w:bCs/>
                <w:sz w:val="20"/>
                <w:szCs w:val="20"/>
              </w:rPr>
              <w:t>(ton）</w:t>
            </w:r>
          </w:p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Yıllık maksimum işleme kapasitesi (ton)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TR-06-DT(w)-001</w:t>
            </w:r>
          </w:p>
        </w:tc>
        <w:tc>
          <w:tcPr>
            <w:tcW w:w="2450" w:type="dxa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Pelenkoğlu Nakliyat San. Ve Tic. Ltd. Şti.</w:t>
            </w:r>
          </w:p>
        </w:tc>
        <w:tc>
          <w:tcPr>
            <w:tcW w:w="2936" w:type="dxa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Bozkaya Köyü No:180 Nallıhan/ANKARA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12.960 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TR-42-DT(w) -001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Soydemir Toptan Yün Ve Yapağı Ticaret Ve Sanayi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1.Organize Sanayi, Bayrampaşa Cad. No.5 KONYA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2.500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TR-43-DT(w)-001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Naturel Yün İplik İmalat Nakliye İth. İhr. San .Tic.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Çitgöl Kaplıcaları Karşısı Simav/KÜTAHYA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 xml:space="preserve">1.008 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TR-43-DT(w)-005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Özyurt Ticaret Sıcak Su Yün Yıkama Fabrikası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Eynal Mevkii No:3 Simav/KÜTAHYA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 xml:space="preserve">1.008 </w:t>
            </w:r>
          </w:p>
        </w:tc>
      </w:tr>
      <w:tr>
        <w:trPr>
          <w:trHeight w:val="555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TR-43-DT(w)-007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Özyurtlarwool İthalat ve İhracat San. Tic. Ltd. Şti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Hacıahmetoğlu Mah.Küme evler No:4 Simav/KÜTAHYA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 xml:space="preserve">2.419,2 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TR-44-DT(w)-001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Özarslan Yün İth. İhr. San. ve Tic.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2 Osb 2 Cad NO:31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Yeşilyurt/MALATYA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8.000 </w:t>
            </w: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TR-64-DT(w)-001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Akel Tekstil Ürünleri Yıkama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Deri Karma Organize Sanayi Bölgesi 5.Cad.No:5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1.404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TR-64-DT(w)-002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Pozitif  Tekstil Pazarlama San. ve Tic.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Deri Karma Organize Sanayi Bölgesi 1.Cad.No:21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2.160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TR-64-DT(w)-003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Özsevil Yün Yıkama Sanayi ve Ticaret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Deri Karma Organize Sanayi Bölgesi 13.Cad.No:9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2.160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TR-64-DT(w)-005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Net Yün Yıkama Tekstil Deri ve Tic. Ltd. Şti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Deri Karma Organize Sanayi Bölgesi 4.Cad.No:2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2.160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TR-64-DT(w)-008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Erbil Yün Hayv. İnş. Otomotiv İth. San ve Tic.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Organize Sanayi Bölgesi 17.Cad.No:2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714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TR-64-DT(w)-013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Omka Yün Tekstil San. ve Tic. Ltd. Şti.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Organize Sanayi Bölgesi 102.Cad. No:135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648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  <w:tr>
        <w:trPr>
          <w:trHeight w:val="669"/>
        </w:trPr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FZXBSK--GBK1-0" w:cs="Times New Roman"/>
                <w:sz w:val="20"/>
                <w:szCs w:val="20"/>
              </w:rPr>
            </w:pPr>
            <w:r>
              <w:rPr>
                <w:rFonts w:eastAsia="FZXBSK--GBK1-0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TR-64-DT(w)-015</w:t>
            </w:r>
          </w:p>
        </w:tc>
        <w:tc>
          <w:tcPr>
            <w:tcW w:w="2450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Wooltex Tekstil Sanayi ve Ticaret Ltd. Şti</w:t>
            </w:r>
          </w:p>
        </w:tc>
        <w:tc>
          <w:tcPr>
            <w:tcW w:w="2936" w:type="dxa"/>
          </w:tcPr>
          <w:p>
            <w:pPr>
              <w:autoSpaceDE w:val="0"/>
              <w:autoSpaceDN w:val="0"/>
              <w:adjustRightInd w:val="0"/>
              <w:spacing w:line="240" w:lineRule="auto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>Organize Sanayi Bölgesi 103.Cad.No:155 Merkez/UŞAK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FZXBSK--GBK1-0" w:cs="Times New Roman"/>
                <w:bCs/>
                <w:sz w:val="20"/>
                <w:szCs w:val="20"/>
              </w:rPr>
            </w:pPr>
            <w:r>
              <w:rPr>
                <w:rFonts w:eastAsia="FZXBSK--GBK1-0" w:cs="Times New Roman"/>
                <w:bCs/>
                <w:sz w:val="20"/>
                <w:szCs w:val="20"/>
              </w:rPr>
              <w:t xml:space="preserve">3.564 </w:t>
            </w:r>
          </w:p>
          <w:p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eastAsia="FZXBSK--GBK1-0" w:cs="Times New Roman"/>
                <w:bCs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FZXBSK--GBK1-0" w:eastAsia="FZXBSK--GBK1-0" w:cs="FZXBSK--GBK1-0" w:hAnsi="FZXBSK--GBK1-0"/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docGrid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FZXBSK--GBK1-0">
    <w:altName w:val="Arial Unicode MS"/>
    <w:panose1 w:val="00000000000000000000"/>
    <w:charset w:val="86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/>
  <w:bordersDoNotSurroundFooter/>
  <w:defaultTabStop w:val="708"/>
  <w:drawingGridHorizontalSpacing w:val="110"/>
  <w:drawingGridVerticalSpacing w:val="156"/>
  <w:displayHorizontalDrawingGridEvery w:val="0"/>
  <w:displayVerticalDrawingGridEvery w:val="1"/>
  <w:compat>
    <w:spaceForUL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spacing w:after="200" w:line="276" w:lineRule="auto"/>
    </w:pPr>
    <w:rPr>
      <w:rFonts w:ascii="Times New Roman" w:eastAsia="Times New Roman" w:cs="Arial" w:hAnsi="Times New Roman"/>
      <w:sz w:val="22"/>
      <w:szCs w:val="22"/>
      <w:lang w:val="tr-TR" w:eastAsia="en-US" w:bidi="ar-SA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76</TotalTime>
  <Application>Yozo_Office</Application>
  <Pages>2</Pages>
  <Words>301</Words>
  <Characters>1618</Characters>
  <Lines>128</Lines>
  <Paragraphs>86</Paragraphs>
  <CharactersWithSpaces>1807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Süleyman LİMAN</dc:creator>
  <cp:lastModifiedBy>许晓升</cp:lastModifiedBy>
  <cp:revision>30</cp:revision>
  <cp:lastPrinted>2021-01-14T09:03:00Z</cp:lastPrinted>
  <dcterms:created xsi:type="dcterms:W3CDTF">2020-12-16T08:08:00Z</dcterms:created>
  <dcterms:modified xsi:type="dcterms:W3CDTF">2021-04-15T08:04:54Z</dcterms:modified>
</cp:coreProperties>
</file>